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rPr>
        <w:t>图书馆</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图书馆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widowControl/>
        <w:jc w:val="left"/>
        <w:rPr>
          <w:rFonts w:ascii="仿宋" w:hAnsi="仿宋" w:eastAsia="仿宋" w:cs="楷体_GB2312"/>
          <w:color w:val="000000"/>
          <w:sz w:val="30"/>
          <w:szCs w:val="30"/>
        </w:rPr>
      </w:pPr>
      <w:r>
        <w:rPr>
          <w:rFonts w:hint="eastAsia" w:ascii="楷体_GB2312" w:hAnsi="楷体_GB2312" w:eastAsia="楷体_GB2312" w:cs="楷体_GB2312"/>
          <w:kern w:val="0"/>
          <w:sz w:val="30"/>
          <w:szCs w:val="30"/>
          <w:lang w:bidi="ar"/>
        </w:rPr>
        <w:t xml:space="preserve"> </w:t>
      </w:r>
      <w:r>
        <w:rPr>
          <w:rFonts w:hint="eastAsia" w:ascii="仿宋" w:hAnsi="仿宋" w:eastAsia="仿宋" w:cs="楷体_GB2312"/>
          <w:kern w:val="0"/>
          <w:sz w:val="30"/>
          <w:szCs w:val="30"/>
          <w:lang w:bidi="ar"/>
        </w:rPr>
        <w:t xml:space="preserve"> </w:t>
      </w:r>
      <w:r>
        <w:rPr>
          <w:rFonts w:ascii="仿宋" w:hAnsi="仿宋" w:eastAsia="仿宋" w:cs="楷体_GB2312"/>
          <w:kern w:val="0"/>
          <w:sz w:val="30"/>
          <w:szCs w:val="30"/>
          <w:lang w:bidi="ar"/>
        </w:rPr>
        <w:t xml:space="preserve">  </w:t>
      </w:r>
      <w:r>
        <w:rPr>
          <w:rFonts w:hint="eastAsia" w:ascii="仿宋" w:hAnsi="仿宋" w:eastAsia="仿宋" w:cs="楷体_GB2312"/>
          <w:kern w:val="0"/>
          <w:sz w:val="30"/>
          <w:szCs w:val="30"/>
          <w:lang w:bidi="ar"/>
        </w:rPr>
        <w:t>我市图书馆是国家县级公共图书馆，担负着为科学研究服务和为大众服务两大任务，具有社会性、学术性、教育性、服务性。它是地方文献的收藏中心、图书借阅中心、文化教育娱乐中心、文化数字资源数据储存中心、为读者提供文化教育、自学、娱乐活动所需的图书资料和场所的业务辅导中心；同时，又是三河市文化信息资源共享工程的实施主体，是三河市文化信息资源共享分中心，与基层文化设施网点建设、图书馆网络化、数字化建设紧密相关。在这个电子科技信息时代，通过图书馆这个公益性的原始数据交换平台，把优秀的文化信息资源压缩整合进行阅读传播，开辟一个不受地域时空限制的文化传播渠道。</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1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1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3" w:type="dxa"/>
            <w:shd w:val="clear" w:color="auto" w:fill="auto"/>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河北省三河市图书馆</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股级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按照预算管理有关规定，目前我市单位预算的编制实行综合预算制度，即全部收入和支出都反映在预算中。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图书馆</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widowControl/>
        <w:rPr>
          <w:rFonts w:ascii="宋体" w:hAnsi="宋体" w:cs="宋体"/>
          <w:kern w:val="0"/>
          <w:sz w:val="18"/>
          <w:szCs w:val="18"/>
        </w:rPr>
      </w:pPr>
      <w:r>
        <w:rPr>
          <w:rFonts w:ascii="Times New Roman" w:hAnsi="Times New Roman" w:eastAsia="仿宋_GB2312" w:cs="Times New Roman"/>
          <w:sz w:val="32"/>
          <w:szCs w:val="32"/>
        </w:rPr>
        <w:t>反映本单位当年全部收入。20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宋体" w:hAnsi="宋体" w:cs="宋体"/>
          <w:kern w:val="0"/>
          <w:sz w:val="32"/>
          <w:szCs w:val="32"/>
        </w:rPr>
        <w:t>393.28</w:t>
      </w:r>
      <w:r>
        <w:rPr>
          <w:rFonts w:ascii="Times New Roman" w:hAnsi="Times New Roman" w:eastAsia="仿宋_GB2312" w:cs="Times New Roman"/>
          <w:sz w:val="32"/>
          <w:szCs w:val="32"/>
        </w:rPr>
        <w:t>万元，其中：一般公共预算收入</w:t>
      </w:r>
      <w:r>
        <w:rPr>
          <w:rFonts w:hint="eastAsia" w:ascii="宋体" w:hAnsi="宋体" w:cs="宋体"/>
          <w:kern w:val="0"/>
          <w:sz w:val="32"/>
          <w:szCs w:val="32"/>
        </w:rPr>
        <w:t>393.28</w:t>
      </w:r>
      <w:r>
        <w:rPr>
          <w:rFonts w:ascii="Times New Roman" w:hAnsi="Times New Roman" w:eastAsia="仿宋_GB2312" w:cs="Times New Roman"/>
          <w:sz w:val="32"/>
          <w:szCs w:val="32"/>
        </w:rPr>
        <w:t>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widowControl/>
        <w:rPr>
          <w:rFonts w:ascii="宋体" w:hAnsi="宋体" w:cs="宋体"/>
          <w:kern w:val="0"/>
          <w:sz w:val="18"/>
          <w:szCs w:val="18"/>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图书馆</w:t>
      </w:r>
      <w:r>
        <w:rPr>
          <w:rFonts w:ascii="Times New Roman" w:hAnsi="Times New Roman" w:eastAsia="仿宋_GB2312" w:cs="Times New Roman"/>
          <w:sz w:val="32"/>
          <w:szCs w:val="32"/>
        </w:rPr>
        <w:t>年度单位预算中支出预算的总体情况。20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宋体" w:hAnsi="宋体" w:cs="宋体"/>
          <w:kern w:val="0"/>
          <w:sz w:val="32"/>
          <w:szCs w:val="32"/>
        </w:rPr>
        <w:t>393.28</w:t>
      </w:r>
      <w:r>
        <w:rPr>
          <w:rFonts w:ascii="Times New Roman" w:hAnsi="Times New Roman" w:eastAsia="仿宋_GB2312" w:cs="Times New Roman"/>
          <w:sz w:val="32"/>
          <w:szCs w:val="32"/>
        </w:rPr>
        <w:t>万元，其中基本支出146.63万元，包括人员类项目经费137.45万元和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公用项目经费9.18万元；运转类其他及特定目标类项目支出0万元</w:t>
      </w:r>
      <w:r>
        <w:rPr>
          <w:rFonts w:hint="eastAsia" w:ascii="Times New Roman" w:hAnsi="Times New Roman" w:eastAsia="仿宋_GB2312" w:cs="Times New Roman"/>
          <w:sz w:val="32"/>
          <w:szCs w:val="32"/>
        </w:rPr>
        <w:t>。</w:t>
      </w:r>
      <w:r>
        <w:rPr>
          <w:rFonts w:ascii="宋体" w:hAnsi="宋体" w:cs="宋体"/>
          <w:kern w:val="0"/>
          <w:sz w:val="18"/>
          <w:szCs w:val="18"/>
        </w:rPr>
        <w:t xml:space="preserve"> </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年预算收支安排393.28万元，较20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73.93万元，其中：基本支出</w:t>
      </w:r>
      <w:r>
        <w:rPr>
          <w:rFonts w:hint="eastAsia" w:ascii="Times New Roman" w:hAnsi="Times New Roman" w:eastAsia="仿宋_GB2312" w:cs="Times New Roman"/>
          <w:sz w:val="32"/>
          <w:szCs w:val="32"/>
        </w:rPr>
        <w:t>增加5</w:t>
      </w:r>
      <w:r>
        <w:rPr>
          <w:rFonts w:ascii="Times New Roman" w:hAnsi="Times New Roman" w:eastAsia="仿宋_GB2312" w:cs="Times New Roman"/>
          <w:sz w:val="32"/>
          <w:szCs w:val="32"/>
        </w:rPr>
        <w:t>.25万元，主要为</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79.18万元，主要为</w:t>
      </w:r>
      <w:r>
        <w:rPr>
          <w:rFonts w:hint="eastAsia" w:ascii="Times New Roman" w:hAnsi="Times New Roman" w:eastAsia="仿宋_GB2312" w:cs="Times New Roman"/>
          <w:sz w:val="32"/>
          <w:szCs w:val="32"/>
        </w:rPr>
        <w:t>图书馆正常业务运转</w:t>
      </w:r>
      <w:r>
        <w:rPr>
          <w:rFonts w:ascii="Times New Roman" w:hAnsi="Times New Roman" w:eastAsia="仿宋_GB2312" w:cs="Times New Roman"/>
          <w:sz w:val="32"/>
          <w:szCs w:val="32"/>
        </w:rPr>
        <w:t>项目支出。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.32万元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w:t>
      </w:r>
      <w:r>
        <w:rPr>
          <w:rFonts w:ascii="Times New Roman" w:hAnsi="Times New Roman" w:eastAsia="仿宋_GB2312" w:cs="Times New Roman"/>
          <w:sz w:val="32"/>
          <w:szCs w:val="32"/>
        </w:rPr>
        <w:t>.09万元，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万元减</w:t>
      </w:r>
      <w:r>
        <w:rPr>
          <w:rFonts w:hint="eastAsia" w:ascii="Times New Roman" w:hAnsi="Times New Roman" w:eastAsia="仿宋_GB2312" w:cs="Times New Roman"/>
          <w:sz w:val="32"/>
          <w:szCs w:val="32"/>
        </w:rPr>
        <w:t>少0</w:t>
      </w:r>
      <w:r>
        <w:rPr>
          <w:rFonts w:ascii="Times New Roman" w:hAnsi="Times New Roman" w:eastAsia="仿宋_GB2312" w:cs="Times New Roman"/>
          <w:sz w:val="32"/>
          <w:szCs w:val="32"/>
        </w:rPr>
        <w:t>.09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我单位切实落实勤俭节约各项规定，严格控制公务接待费支出。</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宋体" w:hAnsi="宋体" w:cs="宋体"/>
          <w:color w:val="000000"/>
          <w:kern w:val="0"/>
          <w:sz w:val="28"/>
          <w:szCs w:val="28"/>
          <w:lang w:bidi="ar"/>
        </w:rPr>
        <w:t>公共文化服务体系本级配套资金</w:t>
      </w:r>
      <w:r>
        <w:rPr>
          <w:rFonts w:ascii="Times New Roman" w:hAnsi="Times New Roman" w:eastAsia="仿宋_GB2312" w:cs="Times New Roman"/>
          <w:sz w:val="28"/>
          <w:szCs w:val="28"/>
        </w:rPr>
        <w:t>绩</w:t>
      </w:r>
      <w:r>
        <w:rPr>
          <w:rFonts w:ascii="Times New Roman" w:hAnsi="Times New Roman" w:eastAsia="仿宋_GB2312" w:cs="Times New Roman"/>
          <w:sz w:val="28"/>
        </w:rPr>
        <w:t>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服务全体市民，倡导全民阅读。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培训人员数量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读者工作培训、服务读者采购工作人员数量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=6人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文财务发【2011】5号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采购工作完成率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读者工作培训次数、服务读者工作完成情况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参照往年执行情况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采购工作及时性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读者工作培训、服务读者一年内完成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参照往年执行情况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总成本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读者证制作总成本</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=1.7万元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文财务发【2011】5号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天数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正常工作天数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&gt;=240天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出勤表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对来馆读者进行满意度调查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满意度调查表</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综合管理经费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通过此项项目的开展，确保服务市民的质量，以便丰富群众业务生活。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馆内工作人员数量</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ascii="Times New Roman" w:hAnsi="Times New Roman" w:eastAsia="仿宋_GB2312" w:cs="Times New Roman"/>
              </w:rPr>
              <w:t>&lt;=24</w:t>
            </w:r>
            <w:r>
              <w:rPr>
                <w:rFonts w:hint="eastAsia" w:ascii="Times New Roman" w:hAnsi="Times New Roman" w:eastAsia="仿宋_GB2312" w:cs="Times New Roman"/>
              </w:rPr>
              <w:t>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市政府督查室585和255号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资金发放率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工资发放及时性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人员工资发放的及时性</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工资发放单位成本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每月发放工资情况</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8</w:t>
            </w:r>
            <w:r>
              <w:rPr>
                <w:rFonts w:ascii="Times New Roman" w:hAnsi="Times New Roman" w:eastAsia="仿宋_GB2312" w:cs="Times New Roman"/>
              </w:rPr>
              <w:t>.1</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工作天数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正常工作天数</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ascii="Times New Roman" w:hAnsi="Times New Roman" w:eastAsia="仿宋_GB2312" w:cs="Times New Roman"/>
              </w:rPr>
              <w:t>&gt;=240</w:t>
            </w:r>
            <w:r>
              <w:rPr>
                <w:rFonts w:hint="eastAsia" w:ascii="Times New Roman" w:hAnsi="Times New Roman" w:eastAsia="仿宋_GB2312" w:cs="Times New Roman"/>
              </w:rPr>
              <w:t>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出勤表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保障正常运转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正常运转情况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有效保障</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出勤表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对工作人员工作的考核</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&gt;=90%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考核表</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内部设施设备软硬件购置经费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提高数字资源的普及，通过各种数据平台使用，使读者动过多种渠道获取图书资源。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系统维护数量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年系统维护数量情况</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ascii="Times New Roman" w:hAnsi="Times New Roman" w:eastAsia="仿宋_GB2312" w:cs="Times New Roman"/>
              </w:rPr>
              <w:t>&gt;=9</w:t>
            </w:r>
            <w:r>
              <w:rPr>
                <w:rFonts w:hint="eastAsia" w:ascii="Times New Roman" w:hAnsi="Times New Roman" w:eastAsia="仿宋_GB2312" w:cs="Times New Roman"/>
              </w:rPr>
              <w:t>个</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平台正常运转率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平台正常运转率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平台运转记录表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平台维护及时性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平台维护完成时间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参照往年执行情况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软件续费成本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软件正常使用</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ascii="Times New Roman" w:hAnsi="Times New Roman" w:eastAsia="仿宋_GB2312" w:cs="Times New Roman"/>
              </w:rPr>
              <w:t>&lt;=22.5</w:t>
            </w:r>
            <w:r>
              <w:rPr>
                <w:rFonts w:hint="eastAsia" w:ascii="Times New Roman" w:hAnsi="Times New Roman" w:eastAsia="仿宋_GB2312" w:cs="Times New Roman"/>
              </w:rPr>
              <w:t>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预算编制安排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数字资源的社会效益</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数字资源对社会公众影响</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有效增加</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平台运转记录表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平台访问的满意度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读者对平台访问的满意度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&gt;=90%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读者满意度调查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公益文化经费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丰富市民的文化生活，做好保存人类文化遗产、传播文化知识、参与社会教育等各项工作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活动场次</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全年计划完成活动场次</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ascii="Times New Roman" w:hAnsi="Times New Roman" w:eastAsia="仿宋_GB2312" w:cs="Times New Roman"/>
              </w:rPr>
              <w:t>&gt;=50</w:t>
            </w:r>
            <w:r>
              <w:rPr>
                <w:rFonts w:hint="eastAsia" w:ascii="Times New Roman" w:hAnsi="Times New Roman" w:eastAsia="仿宋_GB2312" w:cs="Times New Roman"/>
              </w:rPr>
              <w:t>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根据往年依据参考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活动参与度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年度活动读者报名参与情况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&gt;=90%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活动开展及时性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活动开展时间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活动成本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年度开展活动总成本数量指标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活动知晓人数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年度活动报名人次</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ascii="Times New Roman" w:hAnsi="Times New Roman" w:eastAsia="仿宋_GB2312" w:cs="Times New Roman"/>
              </w:rPr>
              <w:t>&gt;=4000</w:t>
            </w:r>
            <w:r>
              <w:rPr>
                <w:rFonts w:hint="eastAsia" w:ascii="Times New Roman" w:hAnsi="Times New Roman" w:eastAsia="仿宋_GB2312" w:cs="Times New Roman"/>
              </w:rPr>
              <w:t>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图书借阅人次</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年接待有效图书借阅人次</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ascii="Times New Roman" w:hAnsi="Times New Roman" w:eastAsia="仿宋_GB2312" w:cs="Times New Roman"/>
              </w:rPr>
              <w:t>&gt;=80000</w:t>
            </w:r>
            <w:r>
              <w:rPr>
                <w:rFonts w:hint="eastAsia" w:ascii="Times New Roman" w:hAnsi="Times New Roman" w:eastAsia="仿宋_GB2312" w:cs="Times New Roman"/>
              </w:rPr>
              <w:t>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往年系统借阅人次统计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参与活动读者满意度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参与活动读者满意度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&gt;=90%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调查表</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图书流动服务车经费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开展流动服务，争取流动服务进社区、乡镇、农村。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流动车数量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馆内流动车数量</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辆</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河北省基本公共文化服务实施标准（2016-2020）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车辆正常运转率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流动服务车辆正常运转率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车辆使用登记表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流动服务及时性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流动服务时间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流动服务成本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年度开展流动服务人、车总成本</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ascii="Times New Roman" w:hAnsi="Times New Roman" w:eastAsia="仿宋_GB2312" w:cs="Times New Roman"/>
              </w:rPr>
              <w:t>&lt;=10</w:t>
            </w:r>
            <w:r>
              <w:rPr>
                <w:rFonts w:hint="eastAsia" w:ascii="Times New Roman" w:hAnsi="Times New Roman" w:eastAsia="仿宋_GB2312" w:cs="Times New Roman"/>
              </w:rPr>
              <w:t>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年度预算安排表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流动覆盖率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镇级流动文化覆盖率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&gt;=80%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年度流动服务登记表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全市流动服务</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全市内年度服务流动对社会影响</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有效增加</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&gt;=90%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流动服务问卷调查表</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年，我单位</w:t>
      </w:r>
      <w:r>
        <w:rPr>
          <w:rFonts w:hint="eastAsia" w:ascii="Times New Roman" w:hAnsi="Times New Roman" w:eastAsia="仿宋_GB2312" w:cs="Times New Roman"/>
          <w:sz w:val="32"/>
          <w:szCs w:val="24"/>
        </w:rPr>
        <w:t>没有安排政府采购预算</w:t>
      </w:r>
      <w:r>
        <w:rPr>
          <w:rFonts w:ascii="Times New Roman" w:hAnsi="Times New Roman" w:eastAsia="仿宋_GB2312" w:cs="Times New Roman"/>
          <w:sz w:val="32"/>
          <w:szCs w:val="24"/>
        </w:rPr>
        <w:t>。具体内容见下表。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单位政府采购预算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河北省三河市图书馆</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pPr>
    </w:p>
    <w:p/>
    <w:p>
      <w:pPr>
        <w:tabs>
          <w:tab w:val="left" w:pos="335"/>
        </w:tabs>
        <w:jc w:val="left"/>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图书馆</w:t>
      </w:r>
      <w:r>
        <w:rPr>
          <w:rFonts w:ascii="Times New Roman" w:hAnsi="Times New Roman" w:eastAsia="仿宋_GB2312" w:cs="Times New Roman"/>
          <w:sz w:val="32"/>
          <w:szCs w:val="32"/>
        </w:rPr>
        <w:t>上年末固定资产金额为1877.56万元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图书、</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市市直单位固定资产占用情况表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编制单位：</w:t>
            </w:r>
            <w:r>
              <w:rPr>
                <w:rFonts w:hint="eastAsia" w:ascii="Times New Roman" w:hAnsi="Times New Roman" w:eastAsia="仿宋_GB2312" w:cs="Times New Roman"/>
                <w:kern w:val="0"/>
                <w:sz w:val="22"/>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rPr>
              <w:t>图书馆</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286.31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836.5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r>
              <w:rPr>
                <w:rFonts w:ascii="Times New Roman" w:hAnsi="Times New Roman" w:eastAsia="仿宋_GB2312" w:cs="Times New Roman"/>
                <w:sz w:val="22"/>
              </w:rPr>
              <w:t>60</w:t>
            </w:r>
            <w:bookmarkStart w:id="3" w:name="_GoBack"/>
            <w:bookmarkEnd w:id="3"/>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w:t>
            </w:r>
            <w:r>
              <w:rPr>
                <w:rFonts w:ascii="Times New Roman" w:hAnsi="Times New Roman" w:eastAsia="仿宋_GB2312" w:cs="Times New Roman"/>
                <w:sz w:val="22"/>
              </w:rPr>
              <w:t>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r>
              <w:rPr>
                <w:rFonts w:ascii="Times New Roman" w:hAnsi="Times New Roman" w:eastAsia="仿宋_GB2312" w:cs="Times New Roman"/>
                <w:sz w:val="22"/>
              </w:rPr>
              <w:t>9</w:t>
            </w:r>
            <w:r>
              <w:rPr>
                <w:rFonts w:hint="eastAsia" w:ascii="Times New Roman" w:hAnsi="Times New Roman" w:eastAsia="仿宋_GB2312" w:cs="Times New Roman"/>
                <w:sz w:val="22"/>
                <w:lang w:val="en-US" w:eastAsia="zh-CN"/>
              </w:rPr>
              <w:t>.</w:t>
            </w:r>
            <w:r>
              <w:rPr>
                <w:rFonts w:ascii="Times New Roman" w:hAnsi="Times New Roman" w:eastAsia="仿宋_GB2312" w:cs="Times New Roman"/>
                <w:sz w:val="22"/>
              </w:rPr>
              <w:t>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r>
              <w:rPr>
                <w:rFonts w:ascii="Times New Roman" w:hAnsi="Times New Roman" w:eastAsia="仿宋_GB2312" w:cs="Times New Roman"/>
                <w:sz w:val="22"/>
              </w:rPr>
              <w:t>6</w:t>
            </w:r>
            <w:r>
              <w:rPr>
                <w:rFonts w:hint="eastAsia" w:ascii="Times New Roman" w:hAnsi="Times New Roman" w:eastAsia="仿宋_GB2312" w:cs="Times New Roman"/>
                <w:sz w:val="22"/>
                <w:lang w:val="en-US" w:eastAsia="zh-CN"/>
              </w:rPr>
              <w:t>.</w:t>
            </w:r>
            <w:r>
              <w:rPr>
                <w:rFonts w:ascii="Times New Roman" w:hAnsi="Times New Roman" w:eastAsia="仿宋_GB2312" w:cs="Times New Roman"/>
                <w:sz w:val="22"/>
              </w:rPr>
              <w:t>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C5141D"/>
    <w:multiLevelType w:val="singleLevel"/>
    <w:tmpl w:val="F3C5141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5E3C"/>
    <w:rsid w:val="000D2F98"/>
    <w:rsid w:val="000F046C"/>
    <w:rsid w:val="001E7C88"/>
    <w:rsid w:val="00254D59"/>
    <w:rsid w:val="002C4006"/>
    <w:rsid w:val="002E0C3E"/>
    <w:rsid w:val="003949A9"/>
    <w:rsid w:val="003D0AFF"/>
    <w:rsid w:val="004669BE"/>
    <w:rsid w:val="004A54AA"/>
    <w:rsid w:val="00542BA5"/>
    <w:rsid w:val="00542E42"/>
    <w:rsid w:val="00630566"/>
    <w:rsid w:val="0064294E"/>
    <w:rsid w:val="006441D1"/>
    <w:rsid w:val="007C318E"/>
    <w:rsid w:val="0084033F"/>
    <w:rsid w:val="008C22C8"/>
    <w:rsid w:val="00A44C8E"/>
    <w:rsid w:val="00A907EF"/>
    <w:rsid w:val="00B80935"/>
    <w:rsid w:val="00C42B25"/>
    <w:rsid w:val="00D347CC"/>
    <w:rsid w:val="00D433A2"/>
    <w:rsid w:val="00D66DC3"/>
    <w:rsid w:val="00DF6B0F"/>
    <w:rsid w:val="00EA68BA"/>
    <w:rsid w:val="00F1261D"/>
    <w:rsid w:val="00F157E9"/>
    <w:rsid w:val="00F20306"/>
    <w:rsid w:val="00F37961"/>
    <w:rsid w:val="00FB3D57"/>
    <w:rsid w:val="00FE41F7"/>
    <w:rsid w:val="01662E5D"/>
    <w:rsid w:val="08170F12"/>
    <w:rsid w:val="0C28590E"/>
    <w:rsid w:val="12503783"/>
    <w:rsid w:val="34847151"/>
    <w:rsid w:val="376304B5"/>
    <w:rsid w:val="44D247D8"/>
    <w:rsid w:val="50B6766D"/>
    <w:rsid w:val="53540528"/>
    <w:rsid w:val="5F8771BF"/>
    <w:rsid w:val="72847FDC"/>
    <w:rsid w:val="7FCD755D"/>
    <w:rsid w:val="7FE96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675</Words>
  <Characters>3849</Characters>
  <Lines>32</Lines>
  <Paragraphs>9</Paragraphs>
  <TotalTime>73</TotalTime>
  <ScaleCrop>false</ScaleCrop>
  <LinksUpToDate>false</LinksUpToDate>
  <CharactersWithSpaces>4515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Misss~R</cp:lastModifiedBy>
  <cp:lastPrinted>2018-01-30T06:12:00Z</cp:lastPrinted>
  <dcterms:modified xsi:type="dcterms:W3CDTF">2021-04-12T01:47:18Z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B83CC6A01DC149D9BE5CB3300B87DBF0</vt:lpwstr>
  </property>
</Properties>
</file>